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DFDAF" w14:textId="77777777" w:rsidR="00057804" w:rsidRDefault="00057804" w:rsidP="00057804">
      <w:pPr>
        <w:suppressAutoHyphens/>
        <w:jc w:val="center"/>
        <w:rPr>
          <w:rFonts w:ascii="Helvetica Neue" w:hAnsi="Helvetica Neue"/>
          <w:b/>
          <w:bCs/>
          <w:color w:val="00B0F0"/>
          <w:sz w:val="36"/>
          <w:szCs w:val="36"/>
        </w:rPr>
      </w:pPr>
      <w:r>
        <w:rPr>
          <w:rFonts w:ascii="Helvetica Neue" w:hAnsi="Helvetica Neue"/>
          <w:b/>
          <w:bCs/>
          <w:color w:val="00B0F0"/>
          <w:sz w:val="36"/>
          <w:szCs w:val="36"/>
        </w:rPr>
        <w:t xml:space="preserve">Memorandum of Understanding (MOU) </w:t>
      </w:r>
    </w:p>
    <w:p w14:paraId="7FC719AB" w14:textId="6EB9EB2D" w:rsidR="00057804" w:rsidRPr="00057804" w:rsidRDefault="00057804" w:rsidP="00057804">
      <w:pPr>
        <w:suppressAutoHyphens/>
        <w:jc w:val="center"/>
        <w:rPr>
          <w:rFonts w:ascii="Arial" w:eastAsia="Times New Roman" w:hAnsi="Arial" w:cs="Arial"/>
          <w:b/>
          <w:noProof/>
          <w:snapToGrid w:val="0"/>
          <w:lang w:val="en-US"/>
        </w:rPr>
      </w:pPr>
      <w:proofErr w:type="gramStart"/>
      <w:r>
        <w:rPr>
          <w:rFonts w:ascii="Helvetica Neue" w:hAnsi="Helvetica Neue"/>
          <w:b/>
          <w:bCs/>
          <w:color w:val="00B0F0"/>
          <w:sz w:val="36"/>
          <w:szCs w:val="36"/>
        </w:rPr>
        <w:t>Betwee</w:t>
      </w:r>
      <w:bookmarkStart w:id="0" w:name="_GoBack"/>
      <w:bookmarkEnd w:id="0"/>
      <w:r>
        <w:rPr>
          <w:rFonts w:ascii="Helvetica Neue" w:hAnsi="Helvetica Neue"/>
          <w:b/>
          <w:bCs/>
          <w:color w:val="00B0F0"/>
          <w:sz w:val="36"/>
          <w:szCs w:val="36"/>
        </w:rPr>
        <w:t>n Auspice Organisation and Applicant.</w:t>
      </w:r>
      <w:proofErr w:type="gramEnd"/>
      <w:r>
        <w:rPr>
          <w:rFonts w:ascii="Helvetica Neue" w:hAnsi="Helvetica Neue"/>
          <w:b/>
          <w:bCs/>
          <w:color w:val="00B0F0"/>
          <w:sz w:val="36"/>
          <w:szCs w:val="36"/>
        </w:rPr>
        <w:t xml:space="preserve"> </w:t>
      </w:r>
    </w:p>
    <w:p w14:paraId="65FC4068" w14:textId="193FBF95" w:rsidR="006A278F" w:rsidRPr="006A278F" w:rsidRDefault="006A278F" w:rsidP="006A278F"/>
    <w:p w14:paraId="170DA619" w14:textId="77777777" w:rsidR="00057804" w:rsidRPr="00057804" w:rsidRDefault="00057804" w:rsidP="00057804">
      <w:pPr>
        <w:jc w:val="both"/>
        <w:rPr>
          <w:rFonts w:ascii="Arial" w:eastAsia="Times New Roman" w:hAnsi="Arial" w:cs="Arial"/>
          <w:b/>
          <w:noProof/>
          <w:snapToGrid w:val="0"/>
          <w:lang w:val="en-US"/>
        </w:rPr>
      </w:pPr>
      <w:r w:rsidRPr="00057804">
        <w:rPr>
          <w:rFonts w:ascii="Arial" w:eastAsia="Times New Roman" w:hAnsi="Arial" w:cs="Arial"/>
          <w:b/>
        </w:rPr>
        <w:t>Background</w:t>
      </w:r>
    </w:p>
    <w:p w14:paraId="01A9DE29" w14:textId="77777777" w:rsidR="00057804" w:rsidRPr="00057804" w:rsidRDefault="00057804" w:rsidP="00057804">
      <w:pPr>
        <w:ind w:right="-24"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A community group that is not incorporated must have their application ‘</w:t>
      </w:r>
      <w:proofErr w:type="spellStart"/>
      <w:r w:rsidRPr="00057804">
        <w:rPr>
          <w:rFonts w:ascii="Arial" w:eastAsia="Times New Roman" w:hAnsi="Arial" w:cs="Arial"/>
        </w:rPr>
        <w:t>auspiced</w:t>
      </w:r>
      <w:proofErr w:type="spellEnd"/>
      <w:r w:rsidRPr="00057804">
        <w:rPr>
          <w:rFonts w:ascii="Arial" w:eastAsia="Times New Roman" w:hAnsi="Arial" w:cs="Arial"/>
        </w:rPr>
        <w:t xml:space="preserve">’ by an incorporated organisation. The </w:t>
      </w:r>
      <w:proofErr w:type="spellStart"/>
      <w:r w:rsidRPr="00057804">
        <w:rPr>
          <w:rFonts w:ascii="Arial" w:eastAsia="Times New Roman" w:hAnsi="Arial" w:cs="Arial"/>
        </w:rPr>
        <w:t>auspicing</w:t>
      </w:r>
      <w:proofErr w:type="spellEnd"/>
      <w:r w:rsidRPr="00057804">
        <w:rPr>
          <w:rFonts w:ascii="Arial" w:eastAsia="Times New Roman" w:hAnsi="Arial" w:cs="Arial"/>
        </w:rPr>
        <w:t xml:space="preserve"> body is legally responsible for the funds and enters into the Funding Agreement with Council.</w:t>
      </w:r>
    </w:p>
    <w:p w14:paraId="6CBC6C89" w14:textId="77777777" w:rsidR="00057804" w:rsidRPr="00057804" w:rsidRDefault="00057804" w:rsidP="00057804">
      <w:pPr>
        <w:ind w:right="-24"/>
        <w:jc w:val="both"/>
        <w:rPr>
          <w:rFonts w:ascii="Arial" w:eastAsia="Times New Roman" w:hAnsi="Arial" w:cs="Arial"/>
        </w:rPr>
      </w:pPr>
    </w:p>
    <w:p w14:paraId="139CB2F8" w14:textId="77777777" w:rsidR="00057804" w:rsidRPr="00057804" w:rsidRDefault="00057804" w:rsidP="00057804">
      <w:pPr>
        <w:jc w:val="both"/>
        <w:rPr>
          <w:rFonts w:ascii="Arial" w:eastAsia="Times New Roman" w:hAnsi="Arial" w:cs="Arial"/>
          <w:b/>
        </w:rPr>
      </w:pPr>
      <w:r w:rsidRPr="00057804">
        <w:rPr>
          <w:rFonts w:ascii="Arial" w:eastAsia="Times New Roman" w:hAnsi="Arial" w:cs="Arial"/>
          <w:b/>
        </w:rPr>
        <w:t xml:space="preserve">Purpose </w:t>
      </w:r>
    </w:p>
    <w:p w14:paraId="7D8A8205" w14:textId="515AC88C" w:rsidR="00057804" w:rsidRDefault="00057804" w:rsidP="00057804">
      <w:pPr>
        <w:jc w:val="both"/>
        <w:rPr>
          <w:rFonts w:ascii="Arial" w:eastAsia="Times New Roman" w:hAnsi="Arial" w:cs="Arial"/>
          <w:b/>
          <w:i/>
          <w:snapToGrid w:val="0"/>
        </w:rPr>
      </w:pPr>
      <w:r w:rsidRPr="00057804">
        <w:rPr>
          <w:rFonts w:ascii="Arial" w:eastAsia="Times New Roman" w:hAnsi="Arial" w:cs="Arial"/>
        </w:rPr>
        <w:t xml:space="preserve">The purpose of this Memorandum of Understanding is to clarify the roles of each organisation </w:t>
      </w:r>
      <w:r>
        <w:rPr>
          <w:rFonts w:ascii="Arial" w:eastAsia="Times New Roman" w:hAnsi="Arial" w:cs="Arial"/>
        </w:rPr>
        <w:t>as it relates to the Grants for Community</w:t>
      </w:r>
      <w:r w:rsidRPr="00057804">
        <w:rPr>
          <w:rFonts w:ascii="Arial" w:eastAsia="Times New Roman" w:hAnsi="Arial" w:cs="Arial"/>
        </w:rPr>
        <w:t xml:space="preserve"> application for </w:t>
      </w:r>
      <w:r w:rsidRPr="00057804">
        <w:rPr>
          <w:rFonts w:ascii="Arial" w:eastAsia="Times New Roman" w:hAnsi="Arial" w:cs="Arial"/>
          <w:i/>
          <w:highlight w:val="yellow"/>
        </w:rPr>
        <w:t>(enter proposed project name)</w:t>
      </w:r>
      <w:r w:rsidRPr="00057804">
        <w:rPr>
          <w:rFonts w:ascii="Arial" w:eastAsia="Times New Roman" w:hAnsi="Arial" w:cs="Arial"/>
          <w:b/>
          <w:i/>
          <w:snapToGrid w:val="0"/>
          <w:highlight w:val="yellow"/>
        </w:rPr>
        <w:t>.</w:t>
      </w:r>
    </w:p>
    <w:p w14:paraId="6A7F1BDE" w14:textId="77777777" w:rsidR="00057804" w:rsidRDefault="00057804" w:rsidP="00057804">
      <w:pPr>
        <w:jc w:val="both"/>
        <w:rPr>
          <w:rFonts w:ascii="Arial" w:eastAsia="Times New Roman" w:hAnsi="Arial" w:cs="Arial"/>
          <w:b/>
          <w:i/>
          <w:snapToGrid w:val="0"/>
        </w:rPr>
      </w:pPr>
    </w:p>
    <w:p w14:paraId="43028C18" w14:textId="77777777" w:rsidR="00057804" w:rsidRPr="00057804" w:rsidRDefault="00057804" w:rsidP="00057804">
      <w:pPr>
        <w:jc w:val="both"/>
        <w:rPr>
          <w:rFonts w:ascii="Arial" w:eastAsia="Times New Roman" w:hAnsi="Arial" w:cs="Arial"/>
          <w:b/>
        </w:rPr>
      </w:pPr>
      <w:r w:rsidRPr="00057804">
        <w:rPr>
          <w:rFonts w:ascii="Arial" w:eastAsia="Times New Roman" w:hAnsi="Arial" w:cs="Arial"/>
          <w:b/>
        </w:rPr>
        <w:t>The following activities are mutually agreed and understood by both parties:</w:t>
      </w:r>
    </w:p>
    <w:p w14:paraId="53C55261" w14:textId="77777777" w:rsidR="00057804" w:rsidRPr="00057804" w:rsidRDefault="00057804" w:rsidP="00057804">
      <w:pPr>
        <w:jc w:val="both"/>
        <w:rPr>
          <w:rFonts w:ascii="Arial" w:eastAsia="Times New Roman" w:hAnsi="Arial" w:cs="Arial"/>
        </w:rPr>
      </w:pPr>
    </w:p>
    <w:p w14:paraId="53F62F06" w14:textId="77777777" w:rsidR="00057804" w:rsidRPr="00057804" w:rsidRDefault="00057804" w:rsidP="00057804">
      <w:pPr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 xml:space="preserve">The </w:t>
      </w:r>
      <w:r w:rsidRPr="00057804">
        <w:rPr>
          <w:rFonts w:ascii="Arial" w:eastAsia="Times New Roman" w:hAnsi="Arial" w:cs="Arial"/>
          <w:highlight w:val="yellow"/>
        </w:rPr>
        <w:t>(</w:t>
      </w:r>
      <w:r w:rsidRPr="00057804">
        <w:rPr>
          <w:rFonts w:ascii="Arial" w:eastAsia="Times New Roman" w:hAnsi="Arial" w:cs="Arial"/>
          <w:i/>
          <w:highlight w:val="yellow"/>
        </w:rPr>
        <w:t xml:space="preserve">enter </w:t>
      </w:r>
      <w:proofErr w:type="spellStart"/>
      <w:r w:rsidRPr="00057804">
        <w:rPr>
          <w:rFonts w:ascii="Arial" w:eastAsia="Times New Roman" w:hAnsi="Arial" w:cs="Arial"/>
          <w:i/>
          <w:highlight w:val="yellow"/>
        </w:rPr>
        <w:t>auspicing</w:t>
      </w:r>
      <w:proofErr w:type="spellEnd"/>
      <w:r w:rsidRPr="00057804">
        <w:rPr>
          <w:rFonts w:ascii="Arial" w:eastAsia="Times New Roman" w:hAnsi="Arial" w:cs="Arial"/>
          <w:i/>
          <w:highlight w:val="yellow"/>
        </w:rPr>
        <w:t xml:space="preserve"> body name)</w:t>
      </w:r>
      <w:r w:rsidRPr="00057804">
        <w:rPr>
          <w:rFonts w:ascii="Arial" w:eastAsia="Times New Roman" w:hAnsi="Arial" w:cs="Arial"/>
        </w:rPr>
        <w:t xml:space="preserve"> agrees to:</w:t>
      </w:r>
    </w:p>
    <w:p w14:paraId="2676E694" w14:textId="77777777" w:rsidR="00057804" w:rsidRPr="00057804" w:rsidRDefault="00057804" w:rsidP="00057804">
      <w:pPr>
        <w:jc w:val="both"/>
        <w:rPr>
          <w:rFonts w:ascii="Arial" w:eastAsia="Times New Roman" w:hAnsi="Arial" w:cs="Arial"/>
        </w:rPr>
      </w:pPr>
    </w:p>
    <w:p w14:paraId="3A6FE243" w14:textId="5BEF0435" w:rsidR="00057804" w:rsidRPr="00057804" w:rsidRDefault="00057804" w:rsidP="00057804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Provide support to the community group by monitoring the project throughout the funding period</w:t>
      </w:r>
    </w:p>
    <w:p w14:paraId="73592C16" w14:textId="7357962B" w:rsidR="00057804" w:rsidRPr="00057804" w:rsidRDefault="00057804" w:rsidP="00057804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 xml:space="preserve">Establish an agreed reporting timeframe/s.  The agreed reporting timeframe is:  weekly/monthly/quarterly/twice a year/as required </w:t>
      </w:r>
      <w:r w:rsidRPr="00057804">
        <w:rPr>
          <w:rFonts w:ascii="Arial" w:eastAsia="Times New Roman" w:hAnsi="Arial" w:cs="Arial"/>
          <w:i/>
          <w:highlight w:val="yellow"/>
        </w:rPr>
        <w:t>(select one)</w:t>
      </w:r>
    </w:p>
    <w:p w14:paraId="12A29C20" w14:textId="7809B673" w:rsidR="00057804" w:rsidRPr="00057804" w:rsidRDefault="00057804" w:rsidP="00057804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Receive and distribute the funding so that the community group can complete the funded project or activities</w:t>
      </w:r>
    </w:p>
    <w:p w14:paraId="1D8B65B2" w14:textId="3579137D" w:rsidR="00057804" w:rsidRPr="00057804" w:rsidRDefault="00057804" w:rsidP="00057804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 xml:space="preserve">Establish an agreed funding distribution timeframe/s:  project commencement/ monthly /quarterly/twice a year/project completion/ as required </w:t>
      </w:r>
      <w:r w:rsidRPr="00057804">
        <w:rPr>
          <w:rFonts w:ascii="Arial" w:eastAsia="Times New Roman" w:hAnsi="Arial" w:cs="Arial"/>
          <w:i/>
          <w:highlight w:val="yellow"/>
        </w:rPr>
        <w:t>(select one)</w:t>
      </w:r>
    </w:p>
    <w:p w14:paraId="07C91E69" w14:textId="77777777" w:rsidR="00057804" w:rsidRPr="00057804" w:rsidRDefault="00057804" w:rsidP="00057804">
      <w:pPr>
        <w:numPr>
          <w:ilvl w:val="0"/>
          <w:numId w:val="1"/>
        </w:numPr>
        <w:spacing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 xml:space="preserve">Submit the acquittal report online.  </w:t>
      </w:r>
    </w:p>
    <w:p w14:paraId="49A043DD" w14:textId="77777777" w:rsidR="00057804" w:rsidRPr="00057804" w:rsidRDefault="00057804" w:rsidP="00057804">
      <w:pPr>
        <w:ind w:right="-24"/>
        <w:jc w:val="both"/>
        <w:rPr>
          <w:rFonts w:ascii="Arial" w:eastAsia="Times New Roman" w:hAnsi="Arial" w:cs="Arial"/>
        </w:rPr>
      </w:pPr>
    </w:p>
    <w:p w14:paraId="24584516" w14:textId="77777777" w:rsidR="00057804" w:rsidRPr="00057804" w:rsidRDefault="00057804" w:rsidP="00057804">
      <w:pPr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The (</w:t>
      </w:r>
      <w:r w:rsidRPr="00057804">
        <w:rPr>
          <w:rFonts w:ascii="Arial" w:eastAsia="Times New Roman" w:hAnsi="Arial" w:cs="Arial"/>
          <w:i/>
          <w:highlight w:val="yellow"/>
        </w:rPr>
        <w:t xml:space="preserve">enter </w:t>
      </w:r>
      <w:proofErr w:type="spellStart"/>
      <w:r w:rsidRPr="00057804">
        <w:rPr>
          <w:rFonts w:ascii="Arial" w:eastAsia="Times New Roman" w:hAnsi="Arial" w:cs="Arial"/>
          <w:i/>
          <w:highlight w:val="yellow"/>
        </w:rPr>
        <w:t>auspiced</w:t>
      </w:r>
      <w:proofErr w:type="spellEnd"/>
      <w:r w:rsidRPr="00057804">
        <w:rPr>
          <w:rFonts w:ascii="Arial" w:eastAsia="Times New Roman" w:hAnsi="Arial" w:cs="Arial"/>
          <w:i/>
          <w:highlight w:val="yellow"/>
        </w:rPr>
        <w:t xml:space="preserve"> party’s name</w:t>
      </w:r>
      <w:r w:rsidRPr="00057804">
        <w:rPr>
          <w:rFonts w:ascii="Arial" w:eastAsia="Times New Roman" w:hAnsi="Arial" w:cs="Arial"/>
          <w:i/>
        </w:rPr>
        <w:t>)</w:t>
      </w:r>
      <w:r w:rsidRPr="00057804">
        <w:rPr>
          <w:rFonts w:ascii="Arial" w:eastAsia="Times New Roman" w:hAnsi="Arial" w:cs="Arial"/>
        </w:rPr>
        <w:t xml:space="preserve"> agrees to:</w:t>
      </w:r>
    </w:p>
    <w:p w14:paraId="695F21A0" w14:textId="77777777" w:rsidR="00057804" w:rsidRPr="00057804" w:rsidRDefault="00057804" w:rsidP="00057804">
      <w:pPr>
        <w:jc w:val="both"/>
        <w:rPr>
          <w:rFonts w:ascii="Arial" w:eastAsia="Times New Roman" w:hAnsi="Arial" w:cs="Arial"/>
        </w:rPr>
      </w:pPr>
    </w:p>
    <w:p w14:paraId="0725CC0F" w14:textId="19B65F5E" w:rsidR="00057804" w:rsidRPr="00057804" w:rsidRDefault="00057804" w:rsidP="000578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Notify the auspice body of any variances in project plan, timeframes or budget</w:t>
      </w:r>
    </w:p>
    <w:p w14:paraId="5F71BBAB" w14:textId="0E1F020A" w:rsidR="00057804" w:rsidRPr="00057804" w:rsidRDefault="00057804" w:rsidP="000578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Meet the agreed reporting timeframes as detailed above</w:t>
      </w:r>
    </w:p>
    <w:p w14:paraId="1A9EF57D" w14:textId="137B27BA" w:rsidR="00057804" w:rsidRPr="00057804" w:rsidRDefault="00057804" w:rsidP="000578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Provide the auspice body with itemised receipts when project money is spent</w:t>
      </w:r>
    </w:p>
    <w:p w14:paraId="5992D631" w14:textId="77959467" w:rsidR="00057804" w:rsidRDefault="00057804" w:rsidP="0005780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Within one month completion of the project, provide to the auspice body information about the project and receipts to enable the submission of the acquittal report.</w:t>
      </w:r>
    </w:p>
    <w:p w14:paraId="406B3B90" w14:textId="77777777" w:rsidR="00057804" w:rsidRDefault="00057804" w:rsidP="00057804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66A60C72" w14:textId="77777777" w:rsidR="00057804" w:rsidRDefault="00057804" w:rsidP="00057804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726894A5" w14:textId="56CBE1E6" w:rsidR="00057804" w:rsidRPr="00057804" w:rsidRDefault="00057804" w:rsidP="00057804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_____________________</w:t>
      </w:r>
      <w:r w:rsidRPr="00057804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057804">
        <w:rPr>
          <w:rFonts w:ascii="Arial" w:eastAsia="Times New Roman" w:hAnsi="Arial" w:cs="Arial"/>
        </w:rPr>
        <w:t>_____________________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057804">
        <w:rPr>
          <w:rFonts w:ascii="Arial" w:eastAsia="Times New Roman" w:hAnsi="Arial" w:cs="Arial"/>
        </w:rPr>
        <w:tab/>
      </w:r>
      <w:r w:rsidRPr="00057804">
        <w:rPr>
          <w:rFonts w:ascii="Arial" w:eastAsia="Times New Roman" w:hAnsi="Arial" w:cs="Arial"/>
        </w:rPr>
        <w:tab/>
      </w:r>
    </w:p>
    <w:p w14:paraId="311B6DD0" w14:textId="6023EB5D" w:rsidR="00057804" w:rsidRPr="00057804" w:rsidRDefault="00057804" w:rsidP="00057804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On behalf of the: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057804">
        <w:rPr>
          <w:rFonts w:ascii="Arial" w:eastAsia="Times New Roman" w:hAnsi="Arial" w:cs="Arial"/>
        </w:rPr>
        <w:t>On behalf of the:</w:t>
      </w:r>
    </w:p>
    <w:p w14:paraId="04507F63" w14:textId="460F6991" w:rsidR="00057804" w:rsidRPr="00057804" w:rsidRDefault="00057804" w:rsidP="00057804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(</w:t>
      </w:r>
      <w:proofErr w:type="spellStart"/>
      <w:proofErr w:type="gramStart"/>
      <w:r w:rsidRPr="00057804">
        <w:rPr>
          <w:rFonts w:ascii="Arial" w:eastAsia="Times New Roman" w:hAnsi="Arial" w:cs="Arial"/>
        </w:rPr>
        <w:t>auspicing</w:t>
      </w:r>
      <w:proofErr w:type="spellEnd"/>
      <w:proofErr w:type="gramEnd"/>
      <w:r w:rsidRPr="00057804">
        <w:rPr>
          <w:rFonts w:ascii="Arial" w:eastAsia="Times New Roman" w:hAnsi="Arial" w:cs="Arial"/>
        </w:rPr>
        <w:t xml:space="preserve"> organisation)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(</w:t>
      </w:r>
      <w:proofErr w:type="spellStart"/>
      <w:proofErr w:type="gramStart"/>
      <w:r>
        <w:rPr>
          <w:rFonts w:ascii="Arial" w:eastAsia="Times New Roman" w:hAnsi="Arial" w:cs="Arial"/>
        </w:rPr>
        <w:t>auspiced</w:t>
      </w:r>
      <w:proofErr w:type="spellEnd"/>
      <w:proofErr w:type="gramEnd"/>
      <w:r>
        <w:rPr>
          <w:rFonts w:ascii="Arial" w:eastAsia="Times New Roman" w:hAnsi="Arial" w:cs="Arial"/>
        </w:rPr>
        <w:t xml:space="preserve"> groups</w:t>
      </w:r>
      <w:r w:rsidRPr="00057804">
        <w:rPr>
          <w:rFonts w:ascii="Arial" w:eastAsia="Times New Roman" w:hAnsi="Arial" w:cs="Arial"/>
        </w:rPr>
        <w:t>)</w:t>
      </w:r>
    </w:p>
    <w:p w14:paraId="1F339CA2" w14:textId="2C63FCA4" w:rsidR="00057804" w:rsidRPr="00057804" w:rsidRDefault="00057804" w:rsidP="00057804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>Date: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057804">
        <w:rPr>
          <w:rFonts w:ascii="Arial" w:eastAsia="Times New Roman" w:hAnsi="Arial" w:cs="Arial"/>
        </w:rPr>
        <w:t xml:space="preserve">Date: </w:t>
      </w:r>
    </w:p>
    <w:p w14:paraId="1A0CB803" w14:textId="07C2477D" w:rsidR="00057804" w:rsidRPr="00057804" w:rsidRDefault="00057804" w:rsidP="00057804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ab/>
      </w:r>
      <w:r w:rsidRPr="00057804">
        <w:rPr>
          <w:rFonts w:ascii="Arial" w:eastAsia="Times New Roman" w:hAnsi="Arial" w:cs="Arial"/>
        </w:rPr>
        <w:tab/>
      </w:r>
      <w:r w:rsidRPr="00057804">
        <w:rPr>
          <w:rFonts w:ascii="Arial" w:eastAsia="Times New Roman" w:hAnsi="Arial" w:cs="Arial"/>
        </w:rPr>
        <w:tab/>
      </w:r>
    </w:p>
    <w:p w14:paraId="56E82FFE" w14:textId="6C5D503A" w:rsidR="00057804" w:rsidRPr="00057804" w:rsidRDefault="00057804" w:rsidP="00057804">
      <w:pPr>
        <w:spacing w:after="200"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057804">
        <w:rPr>
          <w:rFonts w:ascii="Arial" w:eastAsia="Times New Roman" w:hAnsi="Arial" w:cs="Arial"/>
        </w:rPr>
        <w:tab/>
        <w:t xml:space="preserve"> </w:t>
      </w:r>
      <w:r w:rsidRPr="00057804">
        <w:rPr>
          <w:rFonts w:ascii="Arial" w:eastAsia="Times New Roman" w:hAnsi="Arial" w:cs="Arial"/>
        </w:rPr>
        <w:tab/>
      </w:r>
      <w:r w:rsidRPr="00057804">
        <w:rPr>
          <w:rFonts w:ascii="Arial" w:eastAsia="Times New Roman" w:hAnsi="Arial" w:cs="Arial"/>
        </w:rPr>
        <w:tab/>
      </w:r>
      <w:r w:rsidRPr="00057804">
        <w:rPr>
          <w:rFonts w:ascii="Arial" w:eastAsia="Times New Roman" w:hAnsi="Arial" w:cs="Arial"/>
        </w:rPr>
        <w:tab/>
      </w:r>
      <w:r w:rsidRPr="00057804">
        <w:rPr>
          <w:rFonts w:ascii="Arial" w:eastAsia="Times New Roman" w:hAnsi="Arial" w:cs="Arial"/>
        </w:rPr>
        <w:tab/>
      </w:r>
    </w:p>
    <w:p w14:paraId="4BB62689" w14:textId="77777777" w:rsidR="006A278F" w:rsidRPr="006A278F" w:rsidRDefault="006A278F" w:rsidP="006A278F"/>
    <w:sectPr w:rsidR="006A278F" w:rsidRPr="006A278F" w:rsidSect="006A2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76CB1" w14:textId="77777777" w:rsidR="007D57E3" w:rsidRDefault="007D57E3" w:rsidP="006A278F">
      <w:r>
        <w:separator/>
      </w:r>
    </w:p>
  </w:endnote>
  <w:endnote w:type="continuationSeparator" w:id="0">
    <w:p w14:paraId="48A018AA" w14:textId="77777777" w:rsidR="007D57E3" w:rsidRDefault="007D57E3" w:rsidP="006A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686F9" w14:textId="5E3179C2" w:rsidR="006A278F" w:rsidRDefault="006A278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B18F09A" wp14:editId="6D71A347">
          <wp:simplePos x="0" y="0"/>
          <wp:positionH relativeFrom="column">
            <wp:posOffset>-436880</wp:posOffset>
          </wp:positionH>
          <wp:positionV relativeFrom="paragraph">
            <wp:posOffset>-365091</wp:posOffset>
          </wp:positionV>
          <wp:extent cx="7785705" cy="96830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05" cy="968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D0BE1" w14:textId="626AB24F" w:rsidR="006A278F" w:rsidRDefault="006A278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247731E" wp14:editId="006970D9">
          <wp:simplePos x="0" y="0"/>
          <wp:positionH relativeFrom="column">
            <wp:posOffset>-508000</wp:posOffset>
          </wp:positionH>
          <wp:positionV relativeFrom="paragraph">
            <wp:posOffset>-496570</wp:posOffset>
          </wp:positionV>
          <wp:extent cx="7785705" cy="96830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05" cy="968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609ED" w14:textId="77777777" w:rsidR="00057804" w:rsidRDefault="00057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4CE29" w14:textId="77777777" w:rsidR="007D57E3" w:rsidRDefault="007D57E3" w:rsidP="006A278F">
      <w:r>
        <w:separator/>
      </w:r>
    </w:p>
  </w:footnote>
  <w:footnote w:type="continuationSeparator" w:id="0">
    <w:p w14:paraId="1262A8F0" w14:textId="77777777" w:rsidR="007D57E3" w:rsidRDefault="007D57E3" w:rsidP="006A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5CDBF" w14:textId="77777777" w:rsidR="00057804" w:rsidRDefault="000578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70802" w14:textId="4D65AA28" w:rsidR="006A278F" w:rsidRDefault="00057804">
    <w:pPr>
      <w:pStyle w:val="Header"/>
    </w:pPr>
    <w:sdt>
      <w:sdtPr>
        <w:id w:val="1815832407"/>
        <w:docPartObj>
          <w:docPartGallery w:val="Watermarks"/>
          <w:docPartUnique/>
        </w:docPartObj>
      </w:sdtPr>
      <w:sdtContent>
        <w:r>
          <w:rPr>
            <w:noProof/>
            <w:lang w:val="en-US" w:eastAsia="zh-TW"/>
          </w:rPr>
          <w:pict w14:anchorId="1D9779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8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6A278F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8DD8C2C" wp14:editId="0F297CD0">
          <wp:simplePos x="0" y="0"/>
          <wp:positionH relativeFrom="column">
            <wp:posOffset>-447675</wp:posOffset>
          </wp:positionH>
          <wp:positionV relativeFrom="paragraph">
            <wp:posOffset>-445135</wp:posOffset>
          </wp:positionV>
          <wp:extent cx="7537450" cy="1532255"/>
          <wp:effectExtent l="0" t="0" r="6350" b="444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53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82952" w14:textId="77777777" w:rsidR="00057804" w:rsidRDefault="000578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442CC"/>
    <w:multiLevelType w:val="hybridMultilevel"/>
    <w:tmpl w:val="A5EA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793985"/>
    <w:multiLevelType w:val="hybridMultilevel"/>
    <w:tmpl w:val="E2A43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MTc0tDQ0NDA3NjZT0lEKTi0uzszPAykwqgUANIB36ywAAAA="/>
  </w:docVars>
  <w:rsids>
    <w:rsidRoot w:val="006A278F"/>
    <w:rsid w:val="00057804"/>
    <w:rsid w:val="001F599D"/>
    <w:rsid w:val="00301EE6"/>
    <w:rsid w:val="003F3243"/>
    <w:rsid w:val="004F0BAE"/>
    <w:rsid w:val="006A278F"/>
    <w:rsid w:val="007D57E3"/>
    <w:rsid w:val="009667F9"/>
    <w:rsid w:val="00A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  <w14:docId w14:val="22838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78F"/>
  </w:style>
  <w:style w:type="paragraph" w:styleId="Footer">
    <w:name w:val="footer"/>
    <w:basedOn w:val="Normal"/>
    <w:link w:val="FooterChar"/>
    <w:uiPriority w:val="99"/>
    <w:unhideWhenUsed/>
    <w:rsid w:val="006A2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78F"/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78F"/>
  </w:style>
  <w:style w:type="paragraph" w:styleId="Footer">
    <w:name w:val="footer"/>
    <w:basedOn w:val="Normal"/>
    <w:link w:val="FooterChar"/>
    <w:uiPriority w:val="99"/>
    <w:unhideWhenUsed/>
    <w:rsid w:val="006A2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78F"/>
  </w:style>
  <w:style w:type="paragraph" w:styleId="ListParagraph">
    <w:name w:val="List Paragraph"/>
    <w:basedOn w:val="Normal"/>
    <w:uiPriority w:val="34"/>
    <w:qFormat/>
    <w:rsid w:val="0005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Ranges Council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 Brown</dc:creator>
  <cp:lastModifiedBy>Kellie McPherson</cp:lastModifiedBy>
  <cp:revision>2</cp:revision>
  <dcterms:created xsi:type="dcterms:W3CDTF">2021-04-15T00:31:00Z</dcterms:created>
  <dcterms:modified xsi:type="dcterms:W3CDTF">2021-04-15T00:31:00Z</dcterms:modified>
</cp:coreProperties>
</file>